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562" w:firstLineChars="200"/>
        <w:rPr>
          <w:rFonts w:hint="eastAsia"/>
          <w:b/>
          <w:sz w:val="28"/>
          <w:szCs w:val="28"/>
        </w:rPr>
      </w:pPr>
      <w:r>
        <w:rPr>
          <w:rFonts w:hint="eastAsia"/>
          <w:b/>
          <w:sz w:val="28"/>
          <w:szCs w:val="28"/>
        </w:rPr>
        <w:t>附件1：心理健康普查动员会宣讲资料</w:t>
      </w:r>
    </w:p>
    <w:p>
      <w:pPr>
        <w:spacing w:line="560" w:lineRule="exact"/>
        <w:ind w:firstLine="562" w:firstLineChars="200"/>
        <w:rPr>
          <w:rFonts w:hint="eastAsia"/>
          <w:b/>
          <w:sz w:val="28"/>
          <w:szCs w:val="28"/>
        </w:rPr>
      </w:pPr>
      <w:r>
        <w:rPr>
          <w:rFonts w:hint="eastAsia"/>
          <w:b/>
          <w:sz w:val="28"/>
          <w:szCs w:val="28"/>
        </w:rPr>
        <w:t>1. 心理普查的目的意义</w:t>
      </w:r>
    </w:p>
    <w:p>
      <w:pPr>
        <w:spacing w:line="560" w:lineRule="exact"/>
        <w:ind w:firstLine="560" w:firstLineChars="200"/>
        <w:rPr>
          <w:rFonts w:hint="eastAsia"/>
          <w:b/>
          <w:sz w:val="28"/>
          <w:szCs w:val="28"/>
        </w:rPr>
      </w:pPr>
      <w:r>
        <w:rPr>
          <w:rFonts w:hint="eastAsia"/>
          <w:sz w:val="28"/>
          <w:szCs w:val="28"/>
        </w:rPr>
        <w:t>我校大学生心理健康指导中心是专门为本校大学生提供心理健康教育和心理咨询的服务机构。从2001年开始我校已连续进行了</w:t>
      </w:r>
      <w:r>
        <w:rPr>
          <w:rFonts w:hint="eastAsia"/>
          <w:sz w:val="28"/>
          <w:szCs w:val="28"/>
          <w:lang w:val="en-US" w:eastAsia="zh-CN"/>
        </w:rPr>
        <w:t>16</w:t>
      </w:r>
      <w:r>
        <w:rPr>
          <w:rFonts w:hint="eastAsia"/>
          <w:sz w:val="28"/>
          <w:szCs w:val="28"/>
        </w:rPr>
        <w:t>次新生心理普查，通过普查为学校有效开展心理健康教育，帮助同学们尽快适应新环境，顺利</w:t>
      </w:r>
      <w:r>
        <w:rPr>
          <w:rFonts w:hint="eastAsia"/>
          <w:sz w:val="28"/>
          <w:szCs w:val="28"/>
          <w:lang w:eastAsia="zh-CN"/>
        </w:rPr>
        <w:t>度</w:t>
      </w:r>
      <w:r>
        <w:rPr>
          <w:rFonts w:hint="eastAsia"/>
          <w:sz w:val="28"/>
          <w:szCs w:val="28"/>
        </w:rPr>
        <w:t>过大学生活提供了重要的科学依据。此次普查活动仍然是从关注学生心理状态的角度出发，促使同学们树立正确的心理健康观念和主动寻求心理帮助的意识。测试完成后</w:t>
      </w:r>
      <w:r>
        <w:rPr>
          <w:rFonts w:hint="eastAsia" w:ascii="宋体" w:hAnsi="宋体"/>
          <w:sz w:val="28"/>
          <w:szCs w:val="28"/>
        </w:rPr>
        <w:t>可即时在线查询自己的测试结果及心理建议，方便同学们科学地认识自己，有效地提高心理素质。</w:t>
      </w:r>
      <w:r>
        <w:rPr>
          <w:rFonts w:hint="eastAsia"/>
          <w:sz w:val="28"/>
          <w:szCs w:val="28"/>
        </w:rPr>
        <w:t>心理普查结果将由心理中心严格保管，不会对同学们产生任何不利的影响</w:t>
      </w:r>
      <w:r>
        <w:rPr>
          <w:rFonts w:hint="eastAsia"/>
          <w:b/>
          <w:sz w:val="28"/>
          <w:szCs w:val="28"/>
        </w:rPr>
        <w:t>（测试结果与学生在校学习、评优、参与党团活动等没有关系）</w:t>
      </w:r>
      <w:r>
        <w:rPr>
          <w:rFonts w:hint="eastAsia"/>
          <w:sz w:val="28"/>
          <w:szCs w:val="28"/>
        </w:rPr>
        <w:t>。因此，希望同学们遵守普查要求，认真作答。如有任何问题可前往我校大学生心理健康指导中心进行咨询。</w:t>
      </w:r>
    </w:p>
    <w:p>
      <w:pPr>
        <w:spacing w:line="560" w:lineRule="exact"/>
        <w:ind w:firstLine="562" w:firstLineChars="200"/>
        <w:rPr>
          <w:rFonts w:hint="eastAsia"/>
          <w:b/>
          <w:sz w:val="28"/>
          <w:szCs w:val="28"/>
        </w:rPr>
      </w:pPr>
      <w:r>
        <w:rPr>
          <w:rFonts w:hint="eastAsia"/>
          <w:b/>
          <w:sz w:val="28"/>
          <w:szCs w:val="28"/>
        </w:rPr>
        <w:t>2. 心理普查学生操作流程</w:t>
      </w:r>
    </w:p>
    <w:p>
      <w:pPr>
        <w:spacing w:line="560" w:lineRule="exact"/>
        <w:ind w:firstLine="560" w:firstLineChars="200"/>
        <w:rPr>
          <w:rFonts w:hint="eastAsia"/>
          <w:sz w:val="28"/>
          <w:szCs w:val="28"/>
        </w:rPr>
      </w:pPr>
      <w:r>
        <w:rPr>
          <w:rFonts w:hint="eastAsia"/>
          <w:sz w:val="28"/>
          <w:szCs w:val="28"/>
        </w:rPr>
        <w:t>(1) 进入我校心理中心网站http://xlzx.xauat.edu.cn。</w:t>
      </w:r>
    </w:p>
    <w:p>
      <w:pPr>
        <w:spacing w:line="560" w:lineRule="exact"/>
        <w:ind w:firstLine="560" w:firstLineChars="200"/>
        <w:rPr>
          <w:rFonts w:hint="eastAsia"/>
          <w:sz w:val="28"/>
          <w:szCs w:val="28"/>
        </w:rPr>
      </w:pPr>
      <w:r>
        <w:rPr>
          <w:rFonts w:hint="eastAsia"/>
          <w:sz w:val="28"/>
          <w:szCs w:val="28"/>
        </w:rPr>
        <w:t>(2) 点击“心理测评”栏目，进入网测登录界面。</w:t>
      </w:r>
    </w:p>
    <w:p>
      <w:pPr>
        <w:spacing w:line="560" w:lineRule="exact"/>
        <w:ind w:firstLine="560" w:firstLineChars="200"/>
        <w:rPr>
          <w:rFonts w:hint="eastAsia"/>
          <w:sz w:val="28"/>
          <w:szCs w:val="28"/>
        </w:rPr>
      </w:pPr>
      <w:r>
        <w:rPr>
          <w:rFonts w:hint="eastAsia"/>
          <w:sz w:val="28"/>
          <w:szCs w:val="28"/>
        </w:rPr>
        <w:t>(3) 输入用户名和密码，进入测试界面（用户名和密码均为是本人学号）。</w:t>
      </w:r>
    </w:p>
    <w:p>
      <w:pPr>
        <w:spacing w:line="560" w:lineRule="exact"/>
        <w:ind w:firstLine="560" w:firstLineChars="200"/>
        <w:rPr>
          <w:rFonts w:hint="eastAsia"/>
          <w:sz w:val="28"/>
          <w:szCs w:val="28"/>
        </w:rPr>
      </w:pPr>
      <w:r>
        <w:rPr>
          <w:rFonts w:hint="eastAsia"/>
          <w:sz w:val="28"/>
          <w:szCs w:val="28"/>
        </w:rPr>
        <w:t>(4) 选择测试界面左侧菜单中的“个人信息”——“基本信息”，核对无误后，点击个人信息栏上方的“更改密码”，设置个人密码。</w:t>
      </w:r>
    </w:p>
    <w:p>
      <w:pPr>
        <w:spacing w:line="560" w:lineRule="exact"/>
        <w:ind w:firstLine="560" w:firstLineChars="200"/>
        <w:rPr>
          <w:rFonts w:hint="eastAsia"/>
          <w:sz w:val="28"/>
          <w:szCs w:val="28"/>
        </w:rPr>
      </w:pPr>
      <w:r>
        <w:rPr>
          <w:rFonts w:hint="eastAsia"/>
          <w:sz w:val="28"/>
          <w:szCs w:val="28"/>
        </w:rPr>
        <w:t>(5) 修改密码后，点击“心理测评”。本次心理测评包括“SCL-90”和“UPI”两套问卷，分别进行测试。点击“进入测试”。</w:t>
      </w:r>
    </w:p>
    <w:p>
      <w:pPr>
        <w:spacing w:line="560" w:lineRule="exact"/>
        <w:ind w:firstLine="560" w:firstLineChars="200"/>
        <w:rPr>
          <w:rFonts w:hint="eastAsia"/>
          <w:sz w:val="28"/>
          <w:szCs w:val="28"/>
        </w:rPr>
      </w:pPr>
      <w:r>
        <w:rPr>
          <w:rFonts w:hint="eastAsia"/>
          <w:sz w:val="28"/>
          <w:szCs w:val="28"/>
        </w:rPr>
        <w:t>(6) 看清测试基本介绍后，点击“开始测试”进行测试。误选时，可选择上一题进行重选。</w:t>
      </w:r>
    </w:p>
    <w:p>
      <w:pPr>
        <w:spacing w:line="560" w:lineRule="exact"/>
        <w:ind w:firstLine="560" w:firstLineChars="200"/>
        <w:rPr>
          <w:rFonts w:hint="eastAsia"/>
          <w:sz w:val="28"/>
          <w:szCs w:val="28"/>
        </w:rPr>
      </w:pPr>
      <w:r>
        <w:rPr>
          <w:rFonts w:hint="eastAsia"/>
          <w:sz w:val="28"/>
          <w:szCs w:val="28"/>
        </w:rPr>
        <w:t>(7) 全部题目做完后，点击右下角“提交试卷”。</w:t>
      </w:r>
    </w:p>
    <w:p>
      <w:pPr>
        <w:spacing w:line="560" w:lineRule="exact"/>
        <w:ind w:firstLine="560" w:firstLineChars="200"/>
        <w:rPr>
          <w:rFonts w:hint="eastAsia"/>
          <w:sz w:val="28"/>
          <w:szCs w:val="28"/>
        </w:rPr>
      </w:pPr>
      <w:r>
        <w:rPr>
          <w:rFonts w:hint="eastAsia"/>
          <w:sz w:val="28"/>
          <w:szCs w:val="28"/>
        </w:rPr>
        <w:t>(8) 两套问卷测试都结束后，点击“测评报告”查看本人测试结果。</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970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HLY</dc:creator>
  <cp:lastModifiedBy>束光</cp:lastModifiedBy>
  <dcterms:modified xsi:type="dcterms:W3CDTF">2017-12-07T13:39:26Z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