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附件 1 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第 19 届“陕西青年五四奖章”候选人（集体）</w:t>
      </w:r>
    </w:p>
    <w:p>
      <w:pPr>
        <w:bidi w:val="0"/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Style w:val="7"/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考察工作方案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一、考察时间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2020 年 4 月 21 日至 4 月 23 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二、考察对象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1.个人（6）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郭 松 西安工程大学马克思主义学院副院长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王 岗 西安交通大学第二附属医院重症医学科副主任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张 莹 西北工业大学理学院党委副书记、副教授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张晓燕 陕西中医药大学第二附属医院急诊科护士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张明鑫 西安医学院第一附属医院副主任医师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吴 岳 西安交通大学第一附属医院主任助理、教授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2. 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集体（4）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西安建筑科技大学驻村规划师团队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西安交通大学第一附属医院抗疫青年先锋队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西安交通大学第二附属医院援鄂医疗队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陕西中医药大学第三批援鄂国家中医医疗队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三、工作要求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1.严格考察程序。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考察前通过校园网、微信群等方式发布考察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预告、公布监督电话。考察中结合疫情防控实际，采取灵活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的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考察方式，听取候选人（集体）所在单位党、团组织和群众意见，核查反映候选人（集体）工作实绩的资料和证件。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 xml:space="preserve">2.指导候选人填写《第 19 届“陕西青年五四奖章”候选人考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察表》（见附件）。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候选人情况必须经纪检监察、组织人事等部门签署意见，并按照干部管理权限，征得有关部门同意。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3.形成考察报告。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考察结束后要及时形成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1000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字以内的考察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报告，应包括：考察时间、地点、过程，人选（集体）所在单位党、团组织和群众对候选人（集体）的综合评价。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楷体" w:hAnsi="楷体" w:eastAsia="楷体" w:cs="楷体"/>
          <w:color w:val="000000"/>
          <w:kern w:val="0"/>
          <w:sz w:val="31"/>
          <w:szCs w:val="31"/>
          <w:lang w:val="en-US" w:eastAsia="zh-CN" w:bidi="ar"/>
        </w:rPr>
        <w:t>4.严肃考察纪律。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要全面、客观、真实、公正地评价候选人，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不得故意夸大、缩小、隐瞒和歪曲事实真相；严格遵守有关规定，不得参加候选人或候选人所在单位的吃请，不得收受候选人或候选人所在单位提供的礼品、礼金、有价证券等。 </w:t>
      </w:r>
    </w:p>
    <w:p>
      <w:pPr>
        <w:keepNext w:val="0"/>
        <w:keepLines w:val="0"/>
        <w:widowControl/>
        <w:suppressLineNumbers w:val="0"/>
        <w:ind w:firstLine="638" w:firstLineChars="200"/>
        <w:jc w:val="left"/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请各学校于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4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月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23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日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12:00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前，将本学校候选人（集体）考察报告、《第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19 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届“陕西青年五四奖章”候选人考察表》（纸质版一式两份，同时报电子版）交省教育团工委。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鏂规灏忔爣瀹嬬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3421C"/>
    <w:rsid w:val="077342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2020-04-21T08:49:00Z</dcterms:created>
  <dc:creator>Sybil</dc:creator>
  <cp:lastModifiedBy>Sybil</cp:lastModifiedBy>
  <dcterms:modified xsi:type="dcterms:W3CDTF">2020-04-21T08:59:31Z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</Properties>
</file>